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43001-472/2020-0</w:t>
            </w:r>
            <w:r w:rsidR="00D4436A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A-26/21 G</w:t>
            </w:r>
            <w:r w:rsidR="00424A5A" w:rsidRPr="00CE75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E7522" w:rsidRDefault="00E7013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CE7522" w:rsidRPr="00CE7522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2431-20-001771/0</w:t>
            </w:r>
          </w:p>
        </w:tc>
      </w:tr>
    </w:tbl>
    <w:p w:rsidR="00424A5A" w:rsidRPr="00CE752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556816" w:rsidRPr="00CE7522" w:rsidRDefault="00556816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E752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E752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E7522">
        <w:tc>
          <w:tcPr>
            <w:tcW w:w="9288" w:type="dxa"/>
          </w:tcPr>
          <w:p w:rsidR="00E813F4" w:rsidRPr="00CE7522" w:rsidRDefault="00CE752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E7522">
              <w:rPr>
                <w:rFonts w:ascii="Tahoma" w:hAnsi="Tahoma" w:cs="Tahoma"/>
                <w:b/>
                <w:szCs w:val="20"/>
              </w:rPr>
              <w:t>Zahodna obvoznica z nadvozom čez železniško progo v Ivančni Gorici</w:t>
            </w:r>
          </w:p>
        </w:tc>
      </w:tr>
    </w:tbl>
    <w:p w:rsidR="00E813F4" w:rsidRPr="00CE752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E752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E7522" w:rsidRPr="00CE7522" w:rsidRDefault="00CE7522" w:rsidP="00CE75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E7522">
        <w:rPr>
          <w:rFonts w:ascii="Tahoma" w:hAnsi="Tahoma" w:cs="Tahoma"/>
          <w:b/>
          <w:color w:val="333333"/>
          <w:sz w:val="20"/>
          <w:szCs w:val="20"/>
          <w:lang w:eastAsia="sl-SI"/>
        </w:rPr>
        <w:t>JN000913/2021-B01 - A-26/21; datum objave: 18.02.2021</w:t>
      </w:r>
    </w:p>
    <w:p w:rsidR="00E813F4" w:rsidRPr="00AF7A94" w:rsidRDefault="00E7013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CE7522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D4436A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CE7522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4436A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</w:p>
    <w:p w:rsidR="00E813F4" w:rsidRPr="00D4436A" w:rsidRDefault="00E813F4" w:rsidP="006601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4436A">
        <w:rPr>
          <w:rFonts w:ascii="Tahoma" w:hAnsi="Tahoma" w:cs="Tahoma"/>
          <w:b/>
          <w:szCs w:val="20"/>
        </w:rPr>
        <w:t>Vprašanje:</w:t>
      </w:r>
    </w:p>
    <w:p w:rsidR="00E813F4" w:rsidRPr="00D4436A" w:rsidRDefault="00E813F4" w:rsidP="006601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30D22" w:rsidRPr="00D4436A" w:rsidRDefault="00D4436A" w:rsidP="00660169">
      <w:pPr>
        <w:pStyle w:val="BodyText2"/>
        <w:jc w:val="left"/>
        <w:rPr>
          <w:rFonts w:ascii="Tahoma" w:hAnsi="Tahoma" w:cs="Tahoma"/>
          <w:b/>
          <w:szCs w:val="20"/>
        </w:rPr>
      </w:pPr>
      <w:r w:rsidRPr="00D4436A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D4436A">
        <w:rPr>
          <w:rFonts w:ascii="Tahoma" w:hAnsi="Tahoma" w:cs="Tahoma"/>
          <w:color w:val="333333"/>
          <w:szCs w:val="20"/>
        </w:rPr>
        <w:br/>
      </w:r>
      <w:r w:rsidRPr="00D4436A">
        <w:rPr>
          <w:rFonts w:ascii="Tahoma" w:hAnsi="Tahoma" w:cs="Tahoma"/>
          <w:color w:val="333333"/>
          <w:szCs w:val="20"/>
        </w:rPr>
        <w:br/>
      </w:r>
      <w:r w:rsidRPr="00D4436A">
        <w:rPr>
          <w:rFonts w:ascii="Tahoma" w:hAnsi="Tahoma" w:cs="Tahoma"/>
          <w:color w:val="333333"/>
          <w:szCs w:val="20"/>
          <w:shd w:val="clear" w:color="auto" w:fill="FFFFFF"/>
        </w:rPr>
        <w:t>naročnika naprošamo za objavo karakterističnega prečnega prereza nadvoza.</w:t>
      </w:r>
      <w:r w:rsidRPr="00D4436A">
        <w:rPr>
          <w:rFonts w:ascii="Tahoma" w:hAnsi="Tahoma" w:cs="Tahoma"/>
          <w:color w:val="333333"/>
          <w:szCs w:val="20"/>
        </w:rPr>
        <w:br/>
      </w:r>
      <w:r w:rsidRPr="00D4436A">
        <w:rPr>
          <w:rFonts w:ascii="Tahoma" w:hAnsi="Tahoma" w:cs="Tahoma"/>
          <w:color w:val="333333"/>
          <w:szCs w:val="20"/>
        </w:rPr>
        <w:br/>
      </w:r>
      <w:r w:rsidRPr="00D4436A">
        <w:rPr>
          <w:rFonts w:ascii="Tahoma" w:hAnsi="Tahoma" w:cs="Tahoma"/>
          <w:color w:val="333333"/>
          <w:szCs w:val="20"/>
          <w:shd w:val="clear" w:color="auto" w:fill="FFFFFF"/>
        </w:rPr>
        <w:t>prosimo tudi za objavo detajla za postavko:</w:t>
      </w:r>
      <w:r w:rsidRPr="00D4436A">
        <w:rPr>
          <w:rFonts w:ascii="Tahoma" w:hAnsi="Tahoma" w:cs="Tahoma"/>
          <w:color w:val="333333"/>
          <w:szCs w:val="20"/>
        </w:rPr>
        <w:br/>
      </w:r>
      <w:r w:rsidRPr="00D4436A">
        <w:rPr>
          <w:rFonts w:ascii="Tahoma" w:hAnsi="Tahoma" w:cs="Tahoma"/>
          <w:color w:val="333333"/>
          <w:szCs w:val="20"/>
          <w:shd w:val="clear" w:color="auto" w:fill="FFFFFF"/>
        </w:rPr>
        <w:t xml:space="preserve">S 43 731 "Dobava in vgraditev proti koroziji odporne cevke za odvajanje </w:t>
      </w:r>
      <w:proofErr w:type="spellStart"/>
      <w:r w:rsidRPr="00D4436A">
        <w:rPr>
          <w:rFonts w:ascii="Tahoma" w:hAnsi="Tahoma" w:cs="Tahoma"/>
          <w:color w:val="333333"/>
          <w:szCs w:val="20"/>
          <w:shd w:val="clear" w:color="auto" w:fill="FFFFFF"/>
        </w:rPr>
        <w:t>pronicujoče</w:t>
      </w:r>
      <w:proofErr w:type="spellEnd"/>
      <w:r w:rsidRPr="00D4436A">
        <w:rPr>
          <w:rFonts w:ascii="Tahoma" w:hAnsi="Tahoma" w:cs="Tahoma"/>
          <w:color w:val="333333"/>
          <w:szCs w:val="20"/>
          <w:shd w:val="clear" w:color="auto" w:fill="FFFFFF"/>
        </w:rPr>
        <w:t xml:space="preserve"> vode, -vključno s priključitvijo na glavno vzdolžno kanalizacijsko cev</w:t>
      </w:r>
      <w:r w:rsidRPr="00D4436A">
        <w:rPr>
          <w:rFonts w:ascii="Tahoma" w:hAnsi="Tahoma" w:cs="Tahoma"/>
          <w:color w:val="333333"/>
          <w:szCs w:val="20"/>
        </w:rPr>
        <w:br/>
      </w:r>
      <w:r w:rsidRPr="00D4436A">
        <w:rPr>
          <w:rFonts w:ascii="Tahoma" w:hAnsi="Tahoma" w:cs="Tahoma"/>
          <w:color w:val="333333"/>
          <w:szCs w:val="20"/>
          <w:shd w:val="clear" w:color="auto" w:fill="FFFFFF"/>
        </w:rPr>
        <w:t>-postavka vključuje tudi povezovalno cev DN 50 mm v območju dilatacij" KOS 22,00</w:t>
      </w:r>
      <w:r w:rsidRPr="00D4436A">
        <w:rPr>
          <w:rFonts w:ascii="Tahoma" w:hAnsi="Tahoma" w:cs="Tahoma"/>
          <w:color w:val="333333"/>
          <w:szCs w:val="20"/>
        </w:rPr>
        <w:br/>
      </w:r>
      <w:r w:rsidRPr="00D4436A">
        <w:rPr>
          <w:rFonts w:ascii="Tahoma" w:hAnsi="Tahoma" w:cs="Tahoma"/>
          <w:color w:val="333333"/>
          <w:szCs w:val="20"/>
        </w:rPr>
        <w:br/>
      </w:r>
      <w:r w:rsidRPr="00D4436A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</w:p>
    <w:p w:rsidR="00AF7A94" w:rsidRDefault="00AF7A94" w:rsidP="006601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4436A" w:rsidRPr="00D4436A" w:rsidRDefault="00D4436A" w:rsidP="006601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660169">
      <w:pPr>
        <w:pStyle w:val="BodyText2"/>
        <w:jc w:val="left"/>
        <w:rPr>
          <w:rFonts w:ascii="Tahoma" w:hAnsi="Tahoma" w:cs="Tahoma"/>
          <w:b/>
          <w:szCs w:val="20"/>
        </w:rPr>
      </w:pPr>
      <w:r w:rsidRPr="00D4436A">
        <w:rPr>
          <w:rFonts w:ascii="Tahoma" w:hAnsi="Tahoma" w:cs="Tahoma"/>
          <w:b/>
          <w:szCs w:val="20"/>
        </w:rPr>
        <w:t>Odgovor:</w:t>
      </w:r>
    </w:p>
    <w:p w:rsidR="00FD3030" w:rsidRDefault="00FD3030" w:rsidP="00660169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</w:p>
    <w:p w:rsidR="009B0411" w:rsidRPr="009B0411" w:rsidRDefault="00FD3030" w:rsidP="00660169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 N</w:t>
      </w:r>
      <w:r w:rsidR="000B41DE">
        <w:rPr>
          <w:rFonts w:ascii="Tahoma" w:hAnsi="Tahoma" w:cs="Tahoma"/>
          <w:szCs w:val="20"/>
        </w:rPr>
        <w:t>aročnikovi spletni strani je objavljen</w:t>
      </w:r>
      <w:r w:rsidR="001826E4">
        <w:rPr>
          <w:rFonts w:ascii="Tahoma" w:hAnsi="Tahoma" w:cs="Tahoma"/>
          <w:szCs w:val="20"/>
        </w:rPr>
        <w:t xml:space="preserve"> karakteristični prečni</w:t>
      </w:r>
      <w:r w:rsidR="00CB61D7">
        <w:rPr>
          <w:rFonts w:ascii="Tahoma" w:hAnsi="Tahoma" w:cs="Tahoma"/>
          <w:szCs w:val="20"/>
        </w:rPr>
        <w:t xml:space="preserve"> prerez nadvoza, prav tako</w:t>
      </w:r>
      <w:r w:rsidR="000B41DE">
        <w:rPr>
          <w:rFonts w:ascii="Tahoma" w:hAnsi="Tahoma" w:cs="Tahoma"/>
          <w:szCs w:val="20"/>
        </w:rPr>
        <w:t xml:space="preserve"> tudi načrti, detajli in specifikacija</w:t>
      </w:r>
      <w:r w:rsidR="00E46172">
        <w:rPr>
          <w:rFonts w:ascii="Tahoma" w:hAnsi="Tahoma" w:cs="Tahoma"/>
          <w:szCs w:val="20"/>
        </w:rPr>
        <w:t xml:space="preserve"> </w:t>
      </w:r>
      <w:r w:rsidR="00C053EE">
        <w:rPr>
          <w:rFonts w:ascii="Tahoma" w:hAnsi="Tahoma" w:cs="Tahoma"/>
          <w:szCs w:val="20"/>
        </w:rPr>
        <w:t>odvodnjavanja meteornih vod</w:t>
      </w:r>
      <w:r w:rsidR="00B64957">
        <w:rPr>
          <w:rFonts w:ascii="Tahoma" w:hAnsi="Tahoma" w:cs="Tahoma"/>
          <w:szCs w:val="20"/>
        </w:rPr>
        <w:t>a.</w:t>
      </w:r>
      <w:r w:rsidR="001826E4">
        <w:rPr>
          <w:rFonts w:ascii="Tahoma" w:hAnsi="Tahoma" w:cs="Tahoma"/>
          <w:szCs w:val="20"/>
        </w:rPr>
        <w:t xml:space="preserve"> </w:t>
      </w:r>
    </w:p>
    <w:bookmarkEnd w:id="0"/>
    <w:p w:rsidR="00E813F4" w:rsidRPr="00D4436A" w:rsidRDefault="00E813F4" w:rsidP="006601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D4436A" w:rsidRDefault="00556816">
      <w:pPr>
        <w:rPr>
          <w:rFonts w:ascii="Tahoma" w:hAnsi="Tahoma" w:cs="Tahoma"/>
          <w:sz w:val="20"/>
          <w:szCs w:val="20"/>
        </w:rPr>
      </w:pPr>
    </w:p>
    <w:sectPr w:rsidR="00556816" w:rsidRPr="00D4436A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93" w:rsidRDefault="00912293">
      <w:r>
        <w:separator/>
      </w:r>
    </w:p>
  </w:endnote>
  <w:endnote w:type="continuationSeparator" w:id="0">
    <w:p w:rsidR="00912293" w:rsidRDefault="0091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00B3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D303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E752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93" w:rsidRDefault="00912293">
      <w:r>
        <w:separator/>
      </w:r>
    </w:p>
  </w:footnote>
  <w:footnote w:type="continuationSeparator" w:id="0">
    <w:p w:rsidR="00912293" w:rsidRDefault="0091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E752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22"/>
    <w:rsid w:val="0006007D"/>
    <w:rsid w:val="000646A9"/>
    <w:rsid w:val="000B41DE"/>
    <w:rsid w:val="001826E4"/>
    <w:rsid w:val="001836BB"/>
    <w:rsid w:val="001C51B7"/>
    <w:rsid w:val="00200B3E"/>
    <w:rsid w:val="00216549"/>
    <w:rsid w:val="002507C2"/>
    <w:rsid w:val="00290551"/>
    <w:rsid w:val="003133A6"/>
    <w:rsid w:val="00335865"/>
    <w:rsid w:val="003560E2"/>
    <w:rsid w:val="003579C0"/>
    <w:rsid w:val="003C3CF9"/>
    <w:rsid w:val="00407CBA"/>
    <w:rsid w:val="00424A5A"/>
    <w:rsid w:val="0044323F"/>
    <w:rsid w:val="00487877"/>
    <w:rsid w:val="004B34B5"/>
    <w:rsid w:val="00530D22"/>
    <w:rsid w:val="00556816"/>
    <w:rsid w:val="005F394F"/>
    <w:rsid w:val="00634B0D"/>
    <w:rsid w:val="00637BE6"/>
    <w:rsid w:val="00660169"/>
    <w:rsid w:val="006E6138"/>
    <w:rsid w:val="00762C3C"/>
    <w:rsid w:val="00765B90"/>
    <w:rsid w:val="0080267B"/>
    <w:rsid w:val="00900144"/>
    <w:rsid w:val="00912293"/>
    <w:rsid w:val="009B0411"/>
    <w:rsid w:val="009B1FD9"/>
    <w:rsid w:val="009B71DA"/>
    <w:rsid w:val="009F7BF4"/>
    <w:rsid w:val="00A032DD"/>
    <w:rsid w:val="00A05C73"/>
    <w:rsid w:val="00A17575"/>
    <w:rsid w:val="00AD3747"/>
    <w:rsid w:val="00AF7A94"/>
    <w:rsid w:val="00B54327"/>
    <w:rsid w:val="00B64957"/>
    <w:rsid w:val="00C053EE"/>
    <w:rsid w:val="00CB1F28"/>
    <w:rsid w:val="00CB61D7"/>
    <w:rsid w:val="00CE7522"/>
    <w:rsid w:val="00D4436A"/>
    <w:rsid w:val="00DB7CDA"/>
    <w:rsid w:val="00DD2B3D"/>
    <w:rsid w:val="00E46172"/>
    <w:rsid w:val="00E51016"/>
    <w:rsid w:val="00E66D5B"/>
    <w:rsid w:val="00E70138"/>
    <w:rsid w:val="00E813F4"/>
    <w:rsid w:val="00EA1375"/>
    <w:rsid w:val="00EE2949"/>
    <w:rsid w:val="00F83B9B"/>
    <w:rsid w:val="00FA1E40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245F74"/>
  <w15:docId w15:val="{17898630-7B18-46A9-8D1F-A101F2BA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E752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E752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</cp:lastModifiedBy>
  <cp:revision>3</cp:revision>
  <cp:lastPrinted>2021-03-16T15:32:00Z</cp:lastPrinted>
  <dcterms:created xsi:type="dcterms:W3CDTF">2021-03-15T15:14:00Z</dcterms:created>
  <dcterms:modified xsi:type="dcterms:W3CDTF">2021-03-16T15:32:00Z</dcterms:modified>
</cp:coreProperties>
</file>